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5-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295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-1302/202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01 марта 2024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 лица привлекаемого к административной ответственности лица – Григорьева А.В.,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Григорьева Алексея Владимировича, </w:t>
      </w:r>
      <w:r>
        <w:rPr>
          <w:rStyle w:val="cat-ExternalSystemDefinedgrp-2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Российской Федерации, зарегистрированного по адресу: </w:t>
      </w:r>
      <w:r>
        <w:rPr>
          <w:rStyle w:val="cat-UserDefinedgrp-24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фактически проживающего по адресу: </w:t>
      </w:r>
      <w:r>
        <w:rPr>
          <w:rStyle w:val="cat-UserDefinedgrp-25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в браке не состоящего, иждивенцев не имеющего,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34" w:firstLine="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02.12.2023 </w:t>
      </w:r>
      <w:r>
        <w:rPr>
          <w:rFonts w:ascii="Times New Roman" w:eastAsia="Times New Roman" w:hAnsi="Times New Roman" w:cs="Times New Roman"/>
          <w:sz w:val="25"/>
          <w:szCs w:val="25"/>
        </w:rPr>
        <w:t>года постановлению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86313637 от 21.11.2023 </w:t>
      </w:r>
      <w:r>
        <w:rPr>
          <w:rFonts w:ascii="Times New Roman" w:eastAsia="Times New Roman" w:hAnsi="Times New Roman" w:cs="Times New Roman"/>
          <w:sz w:val="25"/>
          <w:szCs w:val="25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Григорьеву А.В.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31.01.2024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Григорьев А.В.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ышеуказанный штраф не уплатил, в связи с чем в отношении Григорьева А.В.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01.02.2024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по адресу: </w:t>
      </w:r>
      <w:r>
        <w:rPr>
          <w:rStyle w:val="cat-UserDefinedgrp-25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Григорьев А.В. в судебном заседании вину в совершенном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сследовав материалы дела об административном правонарушении, заслушав Григорьева А.В.,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 Григорьева А.В.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Протоколом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86 № 317686 от 29.02.2024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Григорьева А.В.; п</w:t>
      </w:r>
      <w:r>
        <w:rPr>
          <w:rFonts w:ascii="Times New Roman" w:eastAsia="Times New Roman" w:hAnsi="Times New Roman" w:cs="Times New Roman"/>
          <w:sz w:val="25"/>
          <w:szCs w:val="25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права, предусмотренные ст. 51 Конституции РФ и ст. 25.1 Кодекса Российской Федерации об административных правонарушениях, Григорьеву </w:t>
      </w:r>
      <w:r>
        <w:rPr>
          <w:rFonts w:ascii="Times New Roman" w:eastAsia="Times New Roman" w:hAnsi="Times New Roman" w:cs="Times New Roman"/>
          <w:sz w:val="25"/>
          <w:szCs w:val="25"/>
        </w:rPr>
        <w:t>А.В. разъяснены, о чем проставил свою подпись;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86313637 от 21.11.2023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правонарушении, предусмотренном ч.1 ст.20.20 КоАП РФ в отношении Григорьева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0 рублей;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копией страниц паспорта гражданина Российской Федерации на имя Григорьева А.В.,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Григорьева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Назначая Григорьеву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Полагаю, что назначение Григорьеву А.В. наказания в виде штрафа нецелесообразно, поскольку Григорьев А.В. не имеет официального источника дохода.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Григорьева А.В.,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Григорьева А.В.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Григорьева Алексея Владимировича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</w:t>
      </w:r>
      <w:r>
        <w:rPr>
          <w:rFonts w:ascii="Times New Roman" w:eastAsia="Times New Roman" w:hAnsi="Times New Roman" w:cs="Times New Roman"/>
          <w:sz w:val="25"/>
          <w:szCs w:val="25"/>
        </w:rPr>
        <w:t>часов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01 марта 2024 </w:t>
      </w:r>
      <w:r>
        <w:rPr>
          <w:rFonts w:ascii="Times New Roman" w:eastAsia="Times New Roman" w:hAnsi="Times New Roman" w:cs="Times New Roman"/>
          <w:sz w:val="25"/>
          <w:szCs w:val="25"/>
        </w:rPr>
        <w:t>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p>
      <w:pPr>
        <w:spacing w:before="0" w:after="160" w:line="259" w:lineRule="auto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22">
    <w:name w:val="cat-UserDefined grp-25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